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6D" w:rsidRDefault="007833B9">
      <w:r>
        <w:rPr>
          <w:noProof/>
          <w:lang w:eastAsia="ru-RU"/>
        </w:rPr>
        <w:drawing>
          <wp:inline distT="0" distB="0" distL="0" distR="0">
            <wp:extent cx="9777730" cy="7111076"/>
            <wp:effectExtent l="0" t="0" r="0" b="0"/>
            <wp:docPr id="2" name="Рисунок 2" descr="C:\Users\Мухина\AppData\Local\Temp\Rar$DI10.306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ина\AppData\Local\Temp\Rar$DI10.306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B1D" w:rsidRPr="00646B47" w:rsidRDefault="00FE1B1D" w:rsidP="00FE1B1D">
      <w:pPr>
        <w:pStyle w:val="a5"/>
        <w:spacing w:before="0" w:beforeAutospacing="0" w:after="0" w:afterAutospacing="0"/>
        <w:ind w:firstLine="709"/>
        <w:contextualSpacing/>
        <w:jc w:val="both"/>
        <w:textAlignment w:val="baseline"/>
      </w:pPr>
      <w:r w:rsidRPr="007F4890">
        <w:lastRenderedPageBreak/>
        <w:t xml:space="preserve">Рабочая программа по учебному </w:t>
      </w:r>
      <w:r>
        <w:t>предмету</w:t>
      </w:r>
      <w:r w:rsidRPr="007F4890">
        <w:t xml:space="preserve"> «Технология»  составлена на основе Федерального государственного образовательного стандарта начального общего образования утверждённого приказом Министерства образования и науки РФ </w:t>
      </w:r>
      <w:r w:rsidRPr="005306F2">
        <w:rPr>
          <w:color w:val="000000"/>
        </w:rPr>
        <w:t>от 6 октября 2009г. № 373</w:t>
      </w:r>
      <w:r w:rsidRPr="007F4890">
        <w:t xml:space="preserve">, Примерных программ по учебным предметам. Начальная школа. В 2 ч. Ч.2., А.М. Кондаков, Л.П. </w:t>
      </w:r>
      <w:proofErr w:type="spellStart"/>
      <w:r w:rsidRPr="007F4890">
        <w:t>Кезина</w:t>
      </w:r>
      <w:proofErr w:type="spellEnd"/>
      <w:r w:rsidRPr="007F4890">
        <w:t>. – М.: Просвещение, 201</w:t>
      </w:r>
      <w:r>
        <w:t>1</w:t>
      </w:r>
      <w:r w:rsidRPr="007F4890">
        <w:t>г</w:t>
      </w:r>
      <w:r>
        <w:t>., Концепции духовно-нравственного развития и воспитания личности гражданина России.</w:t>
      </w:r>
      <w:r w:rsidRPr="007F4890">
        <w:t xml:space="preserve"> </w:t>
      </w:r>
    </w:p>
    <w:p w:rsidR="00FE1B1D" w:rsidRDefault="00FE1B1D" w:rsidP="00FE1B1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>На основании постановления Главного государственного врача РФ от 24.11.2015 г. № 81 «О внесении изменений в «Санитарно-</w:t>
      </w:r>
      <w:proofErr w:type="spellStart"/>
      <w:r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>эпидемологические</w:t>
      </w:r>
      <w:proofErr w:type="spellEnd"/>
      <w:r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требования к условиям и организации обучения, содержания в образовательных организациях» в связи с использованием «ступенчатого режима» обучения в 1-м полугодии 1-го </w:t>
      </w:r>
      <w:r w:rsidR="007E3B09"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>класса в</w:t>
      </w:r>
      <w:r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программе скорректировано количество часов: в 1 классе —</w:t>
      </w:r>
      <w:r w:rsidR="007E3B09">
        <w:rPr>
          <w:rFonts w:ascii="Times New Roman" w:eastAsia="Batang" w:hAnsi="Times New Roman" w:cs="Times New Roman"/>
          <w:sz w:val="24"/>
          <w:szCs w:val="24"/>
          <w:lang w:eastAsia="ko-KR"/>
        </w:rPr>
        <w:t>31</w:t>
      </w:r>
      <w:r w:rsidRPr="00FE1B1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час, во 2—4 классах — по 34 ч (34 учебные недели в каждом классе) по 1 часу в неделю в каждом классе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E67F8A" w:rsidRPr="0085627F" w:rsidRDefault="00E67F8A" w:rsidP="00E67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может быть использована обучающимися с ОВЗ.</w:t>
      </w:r>
    </w:p>
    <w:p w:rsidR="00E67F8A" w:rsidRDefault="00E67F8A" w:rsidP="00FE1B1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E1B1D" w:rsidRPr="00FE1B1D" w:rsidRDefault="00FE1B1D" w:rsidP="00FE1B1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E1B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реализации программы </w:t>
      </w:r>
      <w:r w:rsidR="007E3B09" w:rsidRPr="00FE1B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используется учебно</w:t>
      </w:r>
      <w:r w:rsidRPr="00FE1B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-методический комплекс:</w:t>
      </w:r>
    </w:p>
    <w:p w:rsidR="00FE1B1D" w:rsidRPr="00FE1B1D" w:rsidRDefault="00FE1B1D" w:rsidP="00FE1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FE1B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М-во образования и науки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М.: Просвещение, 2011</w:t>
      </w:r>
    </w:p>
    <w:p w:rsidR="00FE1B1D" w:rsidRPr="00FE1B1D" w:rsidRDefault="00FE1B1D" w:rsidP="00FE1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программы по учебным предметам. Начальная школа. В 2 ч. Ч.1. – М.: Просвещение, 2011 </w:t>
      </w:r>
    </w:p>
    <w:p w:rsidR="00FE1B1D" w:rsidRPr="00FE1B1D" w:rsidRDefault="00FE1B1D" w:rsidP="00FE1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«Технология». Рабочие программы. 1-4 классы, Н.И.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С.В.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Просвещение.</w:t>
      </w:r>
    </w:p>
    <w:p w:rsidR="00FE1B1D" w:rsidRP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Учебники:</w:t>
      </w:r>
    </w:p>
    <w:p w:rsid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Учебник. 1 класс.  (Сост. Н.И.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Н.В.Добромыслова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</w:p>
    <w:p w:rsid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Учебник. 2 класс. (Сост. Н.И.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Н.В.Добромыслова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Учебник. 3 класс. (Сост. Н.И.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Н.В.Добромыслова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B1D" w:rsidRP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Учебник. 4 класс. (Сост. Н.И.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Богданова, С.В. </w:t>
      </w:r>
      <w:proofErr w:type="spellStart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FE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</w:p>
    <w:p w:rsidR="00FE1B1D" w:rsidRPr="00FE1B1D" w:rsidRDefault="00FE1B1D" w:rsidP="00FE1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1D" w:rsidRDefault="00FE1B1D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p w:rsidR="007E3B09" w:rsidRDefault="007E3B09" w:rsidP="00FE1B1D">
      <w:pPr>
        <w:spacing w:after="0" w:line="240" w:lineRule="auto"/>
        <w:rPr>
          <w:rFonts w:ascii="Times New Roman" w:hAnsi="Times New Roman" w:cs="Times New Roman"/>
        </w:rPr>
      </w:pPr>
    </w:p>
    <w:p w:rsidR="007E3B09" w:rsidRDefault="007E3B09" w:rsidP="00FE1B1D">
      <w:pPr>
        <w:spacing w:after="0" w:line="240" w:lineRule="auto"/>
        <w:rPr>
          <w:rFonts w:ascii="Times New Roman" w:hAnsi="Times New Roman" w:cs="Times New Roman"/>
        </w:rPr>
      </w:pPr>
    </w:p>
    <w:p w:rsidR="007E3B09" w:rsidRDefault="007E3B09" w:rsidP="00FE1B1D">
      <w:pPr>
        <w:spacing w:after="0" w:line="240" w:lineRule="auto"/>
        <w:rPr>
          <w:rFonts w:ascii="Times New Roman" w:hAnsi="Times New Roman" w:cs="Times New Roman"/>
        </w:rPr>
      </w:pPr>
    </w:p>
    <w:p w:rsidR="007E3B09" w:rsidRDefault="007E3B09" w:rsidP="00FE1B1D">
      <w:pPr>
        <w:spacing w:after="0" w:line="240" w:lineRule="auto"/>
        <w:rPr>
          <w:rFonts w:ascii="Times New Roman" w:hAnsi="Times New Roman" w:cs="Times New Roman"/>
        </w:rPr>
      </w:pPr>
    </w:p>
    <w:p w:rsidR="007E3B09" w:rsidRDefault="007E3B09" w:rsidP="00FE1B1D">
      <w:pPr>
        <w:spacing w:after="0" w:line="240" w:lineRule="auto"/>
        <w:rPr>
          <w:rFonts w:ascii="Times New Roman" w:hAnsi="Times New Roman" w:cs="Times New Roman"/>
        </w:rPr>
      </w:pP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 ОСВОЕНИЯ УЧЕБНОГО ПРЕДМЕТА</w:t>
      </w:r>
    </w:p>
    <w:p w:rsidR="0003301A" w:rsidRPr="0003301A" w:rsidRDefault="0003301A" w:rsidP="00033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3301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Результатами освоения программы «Технология» являются личностные, </w:t>
      </w:r>
      <w:proofErr w:type="spellStart"/>
      <w:r w:rsidRPr="0003301A">
        <w:rPr>
          <w:rFonts w:ascii="Times New Roman" w:eastAsia="Times New Roman" w:hAnsi="Times New Roman" w:cs="Times New Roman"/>
          <w:sz w:val="24"/>
          <w:szCs w:val="24"/>
          <w:lang w:eastAsia="ko-KR"/>
        </w:rPr>
        <w:t>метапредметные</w:t>
      </w:r>
      <w:proofErr w:type="spellEnd"/>
      <w:r w:rsidRPr="0003301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предметные результаты. 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 результаты.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Воспитание патриотизма, чувства гордости за свою Родину, российский народ и историю России.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уважительного отношения к иному мнению, истории и культуре других народов.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Развитие самостоятельности и личной ответственности за свои поступки, в том числе в информационной деятельности, на основе представлении о нравственных нормах, социальной справедливости и свободе.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Формирование эстетических потребностей, ценностей и чувств.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Формирование установки на безопасный и здоровый образ жизни.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результаты.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Освоение способов решения проблем творческого и поискового характера.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Овладение навыками смыслового чтения текстов различных стилей и жанров в соответствии с целями и задачами, осознанно строить смысловое высказывание соответствии с задачами коммуникации и составлять тексты в устной и письменной формах.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рассуждения, отнесения к известным понятиям.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Овладение базовыми предметными и </w:t>
      </w:r>
      <w:proofErr w:type="spellStart"/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 результаты.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Приобретение навыков самообслуживания, овладения технологическими приемами ручной обработки материалов, усвоение  правил техники безопасности. 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3301A" w:rsidRPr="0003301A" w:rsidRDefault="0003301A" w:rsidP="00033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Критерии оценивания.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результатов предметно-творческой деятельности учащихся носит накопитель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ный характер и осуществляется в ходе текущих и тематических проверок в течение каждого года обучения. При текущем контроле проверяются знания и умения, кото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рые являются составной частью комплексных знаний и умений, например, по обработке ма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териалов, изготовлению различных изделий. Особое внимание уделяется работам, для из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оценка, ценностные и морально-этические ориентации).</w:t>
      </w:r>
    </w:p>
    <w:p w:rsidR="0003301A" w:rsidRPr="0003301A" w:rsidRDefault="0003301A" w:rsidP="0003301A">
      <w:pPr>
        <w:shd w:val="clear" w:color="auto" w:fill="FFFFFF"/>
        <w:spacing w:after="0" w:line="240" w:lineRule="auto"/>
        <w:ind w:left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качественных результатов выполнения заданий:</w:t>
      </w:r>
    </w:p>
    <w:p w:rsidR="0003301A" w:rsidRPr="0003301A" w:rsidRDefault="0003301A" w:rsidP="0003301A">
      <w:pPr>
        <w:shd w:val="clear" w:color="auto" w:fill="FFFFFF"/>
        <w:spacing w:after="0" w:line="240" w:lineRule="auto"/>
        <w:ind w:left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  чёткость, полнота и правильность ответа;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  соответствие изготовленной детали изделия или всего изделия заданным образцом характеристикам;</w:t>
      </w:r>
    </w:p>
    <w:p w:rsidR="0003301A" w:rsidRPr="0003301A" w:rsidRDefault="0003301A" w:rsidP="0003301A">
      <w:pPr>
        <w:shd w:val="clear" w:color="auto" w:fill="FFFFFF"/>
        <w:spacing w:after="0" w:line="240" w:lineRule="auto"/>
        <w:ind w:left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  аккуратность в выполнении изделия, экономность в использовании средств;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  целесообразность выбора композиционного и цветового решения, внесения творче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   В заданиях проектного характера необходимо обращать внимание на умение детей со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трудничать в группе, принимать поставленную задачу и искать, отбирать необходимую ин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03301A" w:rsidRPr="0003301A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    Текущий контроль проходит на этапе завершения работы над изделием. Отметка скла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класса.</w:t>
      </w:r>
    </w:p>
    <w:p w:rsidR="0003301A" w:rsidRPr="007E3B09" w:rsidRDefault="0003301A" w:rsidP="000330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 Контрольных работ и промежуточного контроля по предмету «Технология» нет. Итого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вая четверная отметка складывается из учёта текущих отметок. Годовая оценка выставля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ется с учётом четвертных. В конце года проходят выставки работ учащихся, где у учащихся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как собственные работы, так и работы своих одноклассников. Такой подход способст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вует осознанию причин успеха или неуспеха собственной учебной деятельности. Обсужде</w:t>
      </w:r>
      <w:r w:rsidRPr="000330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03301A" w:rsidRPr="0003301A" w:rsidRDefault="0003301A" w:rsidP="000330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3301A" w:rsidRPr="0003301A" w:rsidRDefault="0003301A" w:rsidP="000330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-Общекультурные и </w:t>
      </w:r>
      <w:proofErr w:type="spellStart"/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общетрудовые</w:t>
      </w:r>
      <w:proofErr w:type="spellEnd"/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архитектура,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техника, предметы быта и декоративно-прикладного искусства и т. д.).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предметов и окружающей среды). Бережное отношение к природе как источнику сырьевых ресурсов. Мастера и их профессии;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3301A" w:rsidRPr="0003301A" w:rsidRDefault="0003301A" w:rsidP="000330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-Технология ручной обработки материалов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Элементы графической грамоты(68ч)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Многообразие материалов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их практическое применение в жизни</w:t>
      </w:r>
      <w:r w:rsidRPr="00033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назначения изделия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представление о технологическом процессе: анализ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изменений</w:t>
      </w:r>
      <w:r w:rsidRPr="00033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простейшая обработка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шлифование</w:t>
      </w:r>
      <w:r w:rsidRPr="00033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др</w:t>
      </w:r>
      <w:r w:rsidRPr="00033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 др.).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разрыва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Конструирование и моделирование (17ч)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различные виды конструкций и способы их сборки.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заданным условиям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технико-технологическим, функциональным, декоративно-художественным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пр.).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Практика работы на компьютере (12ч)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о правилах клавиатурного письма,</w:t>
      </w:r>
      <w:r w:rsidRPr="00033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мышью, использование простейших средств текстового редактора.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Простейшие приемы поиска информации: по ключевым словам, каталогам.</w:t>
      </w: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(СD).</w:t>
      </w:r>
    </w:p>
    <w:p w:rsidR="0003301A" w:rsidRPr="007E3B09" w:rsidRDefault="0003301A" w:rsidP="007E3B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</w:t>
      </w:r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Использование рисунков из ресурса компьютера, программ </w:t>
      </w:r>
      <w:proofErr w:type="spellStart"/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Word</w:t>
      </w:r>
      <w:proofErr w:type="spellEnd"/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Power</w:t>
      </w:r>
      <w:proofErr w:type="spellEnd"/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33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Point</w:t>
      </w:r>
      <w:proofErr w:type="spellEnd"/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01A" w:rsidRPr="0003301A" w:rsidRDefault="0003301A" w:rsidP="000330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46"/>
        <w:gridCol w:w="2957"/>
        <w:gridCol w:w="2957"/>
        <w:gridCol w:w="2958"/>
      </w:tblGrid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№</w:t>
            </w:r>
          </w:p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301A" w:rsidRPr="0003301A" w:rsidTr="00AA432C">
        <w:tc>
          <w:tcPr>
            <w:tcW w:w="1368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2957" w:type="dxa"/>
            <w:vAlign w:val="center"/>
          </w:tcPr>
          <w:p w:rsidR="0003301A" w:rsidRPr="0003301A" w:rsidRDefault="007E3B09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957" w:type="dxa"/>
            <w:vAlign w:val="center"/>
          </w:tcPr>
          <w:p w:rsidR="0003301A" w:rsidRPr="0003301A" w:rsidRDefault="002D656D" w:rsidP="007E3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3B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Декабрь-апрель 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957" w:type="dxa"/>
            <w:vAlign w:val="center"/>
          </w:tcPr>
          <w:p w:rsidR="0003301A" w:rsidRPr="0003301A" w:rsidRDefault="007E3B09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03301A" w:rsidRPr="0003301A" w:rsidRDefault="001B5386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</w:t>
            </w:r>
            <w:r w:rsidR="0003301A"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957" w:type="dxa"/>
            <w:vAlign w:val="center"/>
          </w:tcPr>
          <w:p w:rsidR="0003301A" w:rsidRPr="0003301A" w:rsidRDefault="007E3B09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7" w:type="dxa"/>
          </w:tcPr>
          <w:p w:rsidR="0003301A" w:rsidRPr="0003301A" w:rsidRDefault="007E3B09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3301A"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46"/>
        <w:gridCol w:w="2957"/>
        <w:gridCol w:w="2957"/>
        <w:gridCol w:w="2958"/>
      </w:tblGrid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№</w:t>
            </w:r>
          </w:p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301A" w:rsidRPr="0003301A" w:rsidTr="00AA432C">
        <w:tc>
          <w:tcPr>
            <w:tcW w:w="1368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09" w:rsidRDefault="007E3B09" w:rsidP="000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46"/>
        <w:gridCol w:w="2957"/>
        <w:gridCol w:w="2957"/>
        <w:gridCol w:w="2958"/>
      </w:tblGrid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№</w:t>
            </w:r>
          </w:p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301A" w:rsidRPr="0003301A" w:rsidTr="00AA432C">
        <w:tc>
          <w:tcPr>
            <w:tcW w:w="1368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1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03301A" w:rsidRPr="0003301A" w:rsidRDefault="0003301A" w:rsidP="00033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46"/>
        <w:gridCol w:w="2957"/>
        <w:gridCol w:w="2957"/>
        <w:gridCol w:w="2958"/>
      </w:tblGrid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№</w:t>
            </w:r>
          </w:p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301A" w:rsidRPr="0003301A" w:rsidTr="00AA432C">
        <w:tc>
          <w:tcPr>
            <w:tcW w:w="1368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033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6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957" w:type="dxa"/>
            <w:vAlign w:val="center"/>
          </w:tcPr>
          <w:p w:rsidR="0003301A" w:rsidRPr="0003301A" w:rsidRDefault="0003301A" w:rsidP="0003301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1A" w:rsidRPr="0003301A" w:rsidTr="00AA432C">
        <w:tc>
          <w:tcPr>
            <w:tcW w:w="136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2957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03301A" w:rsidRPr="0003301A" w:rsidRDefault="0003301A" w:rsidP="000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01A" w:rsidRPr="00FE1B1D" w:rsidRDefault="0003301A" w:rsidP="00FE1B1D">
      <w:pPr>
        <w:spacing w:after="0" w:line="240" w:lineRule="auto"/>
        <w:rPr>
          <w:rFonts w:ascii="Times New Roman" w:hAnsi="Times New Roman" w:cs="Times New Roman"/>
        </w:rPr>
      </w:pPr>
    </w:p>
    <w:sectPr w:rsidR="0003301A" w:rsidRPr="00FE1B1D" w:rsidSect="007E3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87"/>
    <w:multiLevelType w:val="hybridMultilevel"/>
    <w:tmpl w:val="5E08E7E6"/>
    <w:lvl w:ilvl="0" w:tplc="638ED3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6"/>
    <w:rsid w:val="0003301A"/>
    <w:rsid w:val="001B5386"/>
    <w:rsid w:val="002D656D"/>
    <w:rsid w:val="007833B9"/>
    <w:rsid w:val="007E3B09"/>
    <w:rsid w:val="009A1996"/>
    <w:rsid w:val="00A5436D"/>
    <w:rsid w:val="00DE19B5"/>
    <w:rsid w:val="00E67F8A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1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FE1B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1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FE1B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Мухина</cp:lastModifiedBy>
  <cp:revision>5</cp:revision>
  <cp:lastPrinted>2017-10-24T12:47:00Z</cp:lastPrinted>
  <dcterms:created xsi:type="dcterms:W3CDTF">2016-11-08T11:56:00Z</dcterms:created>
  <dcterms:modified xsi:type="dcterms:W3CDTF">2017-10-30T09:12:00Z</dcterms:modified>
</cp:coreProperties>
</file>