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DF" w:rsidRDefault="003622DF" w:rsidP="003622DF">
      <w:pPr>
        <w:jc w:val="center"/>
      </w:pPr>
    </w:p>
    <w:p w:rsidR="003622DF" w:rsidRPr="00051C7F" w:rsidRDefault="003622DF" w:rsidP="003622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7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C3432" w:rsidRDefault="003622DF" w:rsidP="003622DF">
      <w:pPr>
        <w:ind w:firstLine="567"/>
        <w:jc w:val="both"/>
      </w:pPr>
      <w:r w:rsidRPr="00051C7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446563">
        <w:rPr>
          <w:rFonts w:ascii="Times New Roman" w:hAnsi="Times New Roman" w:cs="Times New Roman"/>
          <w:sz w:val="28"/>
          <w:szCs w:val="28"/>
        </w:rPr>
        <w:t xml:space="preserve">по английскому языку </w:t>
      </w:r>
      <w:r w:rsidRPr="00051C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2-4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051C7F">
        <w:rPr>
          <w:rFonts w:ascii="Times New Roman" w:hAnsi="Times New Roman" w:cs="Times New Roman"/>
          <w:sz w:val="28"/>
          <w:szCs w:val="28"/>
        </w:rPr>
        <w:t xml:space="preserve"> МБОУ «СОШ №11»</w:t>
      </w:r>
      <w:r w:rsidRPr="00446563"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г. Губкина Белгородской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C7F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Pr="003622D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второго поколения (ФГОС-2), Примерной программы по иностранному языку: начальная школа, Москва «Просвещение», 2011, (стандарты второго поколения), часть 2, авторской программы общеобразовательных учреждений «Английский язык» для 2-4 классов. В. П. Кузовлев, Н.М. Лапа, Э.Ш. Перегудова. – М.: Просвещение, 2011г.</w:t>
      </w:r>
      <w:bookmarkStart w:id="0" w:name="_GoBack"/>
      <w:bookmarkEnd w:id="0"/>
    </w:p>
    <w:sectPr w:rsidR="00FC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38"/>
    <w:rsid w:val="001B1F38"/>
    <w:rsid w:val="003622DF"/>
    <w:rsid w:val="00F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E8206-B665-45B1-BE0E-7C03ABFB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DG Win&amp;Soft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Хорхордин</dc:creator>
  <cp:keywords/>
  <dc:description/>
  <cp:lastModifiedBy>Андрей Хорхордин</cp:lastModifiedBy>
  <cp:revision>2</cp:revision>
  <dcterms:created xsi:type="dcterms:W3CDTF">2019-12-11T16:06:00Z</dcterms:created>
  <dcterms:modified xsi:type="dcterms:W3CDTF">2019-12-11T16:07:00Z</dcterms:modified>
</cp:coreProperties>
</file>